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5D185B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45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5D185B">
        <w:rPr>
          <w:color w:val="000000"/>
          <w:szCs w:val="28"/>
        </w:rPr>
        <w:t>31.05.2018</w:t>
      </w:r>
      <w:r>
        <w:rPr>
          <w:color w:val="000000"/>
          <w:szCs w:val="28"/>
        </w:rPr>
        <w:t xml:space="preserve">г. № </w:t>
      </w:r>
      <w:r w:rsidR="005D185B">
        <w:rPr>
          <w:color w:val="000000"/>
          <w:szCs w:val="28"/>
        </w:rPr>
        <w:t>96</w:t>
      </w: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A403ED" w:rsidP="00B23CCD">
      <w:pPr>
        <w:jc w:val="center"/>
        <w:rPr>
          <w:rStyle w:val="a8"/>
          <w:color w:val="000000"/>
          <w:sz w:val="28"/>
          <w:szCs w:val="28"/>
        </w:rPr>
      </w:pPr>
      <w:proofErr w:type="gramStart"/>
      <w:r w:rsidRPr="00A403ED">
        <w:rPr>
          <w:rStyle w:val="a8"/>
          <w:color w:val="000000"/>
          <w:sz w:val="28"/>
          <w:szCs w:val="28"/>
        </w:rPr>
        <w:t>О принятии Положения о порядке выплаты единовременного поощрения в связи с выходом на пенсию</w:t>
      </w:r>
      <w:proofErr w:type="gramEnd"/>
      <w:r w:rsidRPr="00A403ED">
        <w:rPr>
          <w:rStyle w:val="a8"/>
          <w:color w:val="000000"/>
          <w:sz w:val="28"/>
          <w:szCs w:val="28"/>
        </w:rPr>
        <w:t xml:space="preserve"> муниципальным служащим Тяжинского </w:t>
      </w:r>
      <w:r>
        <w:rPr>
          <w:rStyle w:val="a8"/>
          <w:color w:val="000000"/>
          <w:sz w:val="28"/>
          <w:szCs w:val="28"/>
        </w:rPr>
        <w:t>городского поселения</w:t>
      </w:r>
    </w:p>
    <w:p w:rsidR="00FD6BCA" w:rsidRPr="00FD6BCA" w:rsidRDefault="00FD6BCA" w:rsidP="00B23CCD">
      <w:pPr>
        <w:jc w:val="center"/>
        <w:rPr>
          <w:color w:val="000000"/>
          <w:sz w:val="28"/>
          <w:szCs w:val="28"/>
        </w:rPr>
      </w:pPr>
    </w:p>
    <w:p w:rsidR="00B23CCD" w:rsidRDefault="00A403ED" w:rsidP="00B23C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403ED">
        <w:rPr>
          <w:sz w:val="28"/>
          <w:szCs w:val="28"/>
        </w:rPr>
        <w:t xml:space="preserve">Руководствуясь статьей 53 Федерального закона от 06.10.2003 </w:t>
      </w:r>
      <w:r>
        <w:rPr>
          <w:sz w:val="28"/>
          <w:szCs w:val="28"/>
        </w:rPr>
        <w:t>№</w:t>
      </w:r>
      <w:r w:rsidRPr="00A403ED">
        <w:rPr>
          <w:sz w:val="28"/>
          <w:szCs w:val="28"/>
        </w:rPr>
        <w:t xml:space="preserve"> 131-ФЗ </w:t>
      </w:r>
      <w:r>
        <w:rPr>
          <w:sz w:val="28"/>
          <w:szCs w:val="28"/>
        </w:rPr>
        <w:t>«</w:t>
      </w:r>
      <w:r w:rsidRPr="00A403ED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A403ED">
        <w:rPr>
          <w:sz w:val="28"/>
          <w:szCs w:val="28"/>
        </w:rPr>
        <w:t xml:space="preserve">, Федеральным законом от 02.03.2007 </w:t>
      </w:r>
      <w:r>
        <w:rPr>
          <w:sz w:val="28"/>
          <w:szCs w:val="28"/>
        </w:rPr>
        <w:t>№</w:t>
      </w:r>
      <w:r w:rsidRPr="00A403ED">
        <w:rPr>
          <w:sz w:val="28"/>
          <w:szCs w:val="28"/>
        </w:rPr>
        <w:t xml:space="preserve"> 25-ФЗ </w:t>
      </w:r>
      <w:r>
        <w:rPr>
          <w:sz w:val="28"/>
          <w:szCs w:val="28"/>
        </w:rPr>
        <w:t>«</w:t>
      </w:r>
      <w:r w:rsidRPr="00A403ED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</w:t>
      </w:r>
      <w:r w:rsidRPr="00A403ED">
        <w:rPr>
          <w:sz w:val="28"/>
          <w:szCs w:val="28"/>
        </w:rPr>
        <w:t xml:space="preserve">, Законом Кемеровской области от 30.06.2007 </w:t>
      </w:r>
      <w:r>
        <w:rPr>
          <w:sz w:val="28"/>
          <w:szCs w:val="28"/>
        </w:rPr>
        <w:t>№</w:t>
      </w:r>
      <w:r w:rsidRPr="00A403ED">
        <w:rPr>
          <w:sz w:val="28"/>
          <w:szCs w:val="28"/>
        </w:rPr>
        <w:t xml:space="preserve"> 103-ОЗ </w:t>
      </w:r>
      <w:r>
        <w:rPr>
          <w:sz w:val="28"/>
          <w:szCs w:val="28"/>
        </w:rPr>
        <w:t>«</w:t>
      </w:r>
      <w:r w:rsidRPr="00A403ED">
        <w:rPr>
          <w:sz w:val="28"/>
          <w:szCs w:val="28"/>
        </w:rPr>
        <w:t>О некоторых вопросах прохождения муниципальной службы</w:t>
      </w:r>
      <w:r>
        <w:rPr>
          <w:sz w:val="28"/>
          <w:szCs w:val="28"/>
        </w:rPr>
        <w:t>»</w:t>
      </w:r>
      <w:r w:rsidRPr="00A403ED">
        <w:rPr>
          <w:sz w:val="28"/>
          <w:szCs w:val="28"/>
        </w:rPr>
        <w:t xml:space="preserve">, </w:t>
      </w:r>
      <w:r w:rsidRPr="00D13639">
        <w:rPr>
          <w:sz w:val="28"/>
          <w:szCs w:val="28"/>
        </w:rPr>
        <w:t>Устав</w:t>
      </w:r>
      <w:r w:rsidR="00D13639" w:rsidRPr="00D13639">
        <w:rPr>
          <w:sz w:val="28"/>
          <w:szCs w:val="28"/>
        </w:rPr>
        <w:t>ом</w:t>
      </w:r>
      <w:r w:rsidRPr="00D13639">
        <w:rPr>
          <w:sz w:val="28"/>
          <w:szCs w:val="28"/>
        </w:rPr>
        <w:t xml:space="preserve"> муниципального образования Тяжинское городское поселение, </w:t>
      </w:r>
      <w:r w:rsidRPr="00A403ED">
        <w:rPr>
          <w:sz w:val="28"/>
          <w:szCs w:val="28"/>
        </w:rPr>
        <w:t xml:space="preserve">Совет народных депутатов Тяжинского </w:t>
      </w:r>
      <w:r w:rsidR="00D13639">
        <w:rPr>
          <w:sz w:val="28"/>
          <w:szCs w:val="28"/>
        </w:rPr>
        <w:t>городского поселения</w:t>
      </w:r>
    </w:p>
    <w:p w:rsidR="00A403ED" w:rsidRPr="00F47E49" w:rsidRDefault="00A403E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7D7E53" w:rsidRPr="00F07AA0" w:rsidRDefault="00F07AA0" w:rsidP="00FD6BCA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7D7E53" w:rsidRPr="007D7E53">
        <w:rPr>
          <w:color w:val="000000"/>
          <w:sz w:val="28"/>
          <w:szCs w:val="28"/>
        </w:rPr>
        <w:t xml:space="preserve">Принять Положение </w:t>
      </w:r>
      <w:proofErr w:type="gramStart"/>
      <w:r w:rsidR="007D7E53" w:rsidRPr="007D7E53">
        <w:rPr>
          <w:color w:val="000000"/>
          <w:sz w:val="28"/>
          <w:szCs w:val="28"/>
        </w:rPr>
        <w:t xml:space="preserve">о порядке выплаты единовременного поощрения в связи с выходом на пенсию муниципальным служащим Тяжинского </w:t>
      </w:r>
      <w:r w:rsidR="00D13639">
        <w:rPr>
          <w:color w:val="000000"/>
          <w:sz w:val="28"/>
          <w:szCs w:val="28"/>
        </w:rPr>
        <w:t>городского поселения</w:t>
      </w:r>
      <w:r w:rsidR="007D7E53" w:rsidRPr="007D7E53">
        <w:rPr>
          <w:color w:val="000000"/>
          <w:sz w:val="28"/>
          <w:szCs w:val="28"/>
        </w:rPr>
        <w:t xml:space="preserve"> согласно Приложению к настоящему решению</w:t>
      </w:r>
      <w:proofErr w:type="gramEnd"/>
      <w:r w:rsidR="007D7E53" w:rsidRPr="007D7E53">
        <w:rPr>
          <w:color w:val="000000"/>
          <w:sz w:val="28"/>
          <w:szCs w:val="28"/>
        </w:rPr>
        <w:t>.</w:t>
      </w:r>
    </w:p>
    <w:p w:rsidR="00961961" w:rsidRDefault="00BF6816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</w:t>
      </w:r>
      <w:r w:rsidR="007D7E53" w:rsidRPr="007D7E53">
        <w:rPr>
          <w:color w:val="000000"/>
          <w:sz w:val="28"/>
          <w:szCs w:val="28"/>
        </w:rPr>
        <w:t xml:space="preserve">Настоящее </w:t>
      </w:r>
      <w:r w:rsidR="007D7E53">
        <w:rPr>
          <w:color w:val="000000"/>
          <w:sz w:val="28"/>
          <w:szCs w:val="28"/>
        </w:rPr>
        <w:t>решение</w:t>
      </w:r>
      <w:r w:rsidR="007D7E53" w:rsidRPr="007D7E53">
        <w:rPr>
          <w:color w:val="000000"/>
          <w:sz w:val="28"/>
          <w:szCs w:val="28"/>
        </w:rPr>
        <w:t xml:space="preserve"> подлежит официальному обнародованию и вступает в силу со дня его обнародования.</w:t>
      </w:r>
    </w:p>
    <w:p w:rsidR="00B23CCD" w:rsidRDefault="007D7E53" w:rsidP="00F07AA0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F07AA0" w:rsidRPr="00F07AA0">
        <w:rPr>
          <w:color w:val="000000"/>
          <w:sz w:val="28"/>
          <w:szCs w:val="28"/>
        </w:rPr>
        <w:t xml:space="preserve">. </w:t>
      </w:r>
      <w:proofErr w:type="gramStart"/>
      <w:r w:rsidR="00F07AA0" w:rsidRPr="00F07AA0">
        <w:rPr>
          <w:color w:val="000000"/>
          <w:sz w:val="28"/>
          <w:szCs w:val="28"/>
        </w:rPr>
        <w:t>Контроль за</w:t>
      </w:r>
      <w:proofErr w:type="gramEnd"/>
      <w:r w:rsidR="00F07AA0" w:rsidRPr="00F07AA0">
        <w:rPr>
          <w:color w:val="000000"/>
          <w:sz w:val="28"/>
          <w:szCs w:val="28"/>
        </w:rPr>
        <w:t xml:space="preserve"> исполнением настоящего решения возложить на председателя комиссии по бюджету, налогам и финансам Богаченко Г.В.</w:t>
      </w:r>
    </w:p>
    <w:p w:rsidR="008A5F08" w:rsidRDefault="008A5F08" w:rsidP="00B23CCD">
      <w:pPr>
        <w:rPr>
          <w:sz w:val="28"/>
          <w:szCs w:val="28"/>
        </w:rPr>
      </w:pPr>
      <w:bookmarkStart w:id="0" w:name="_GoBack"/>
      <w:bookmarkEnd w:id="0"/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A87FE6">
        <w:rPr>
          <w:sz w:val="28"/>
          <w:szCs w:val="28"/>
        </w:rPr>
        <w:t>В.В.Скресанов</w:t>
      </w:r>
      <w:proofErr w:type="spellEnd"/>
    </w:p>
    <w:p w:rsidR="00B23CCD" w:rsidRDefault="00B23CCD" w:rsidP="00B23CCD">
      <w:pPr>
        <w:rPr>
          <w:sz w:val="28"/>
          <w:szCs w:val="28"/>
        </w:rPr>
      </w:pPr>
    </w:p>
    <w:p w:rsidR="006C48FF" w:rsidRDefault="00B23CCD">
      <w:r>
        <w:rPr>
          <w:sz w:val="28"/>
          <w:szCs w:val="28"/>
        </w:rPr>
        <w:t>глав</w:t>
      </w:r>
      <w:r w:rsidR="007D7E53">
        <w:rPr>
          <w:sz w:val="28"/>
          <w:szCs w:val="28"/>
        </w:rPr>
        <w:t>а</w:t>
      </w:r>
      <w:r>
        <w:rPr>
          <w:sz w:val="28"/>
          <w:szCs w:val="28"/>
        </w:rPr>
        <w:t xml:space="preserve"> Тяжинского</w:t>
      </w:r>
      <w:r w:rsidR="00DC2A4F">
        <w:rPr>
          <w:sz w:val="28"/>
          <w:szCs w:val="28"/>
        </w:rPr>
        <w:t xml:space="preserve"> городского поселения</w:t>
      </w:r>
      <w:r w:rsidR="00DC2A4F">
        <w:rPr>
          <w:sz w:val="28"/>
          <w:szCs w:val="28"/>
        </w:rPr>
        <w:tab/>
      </w:r>
      <w:r w:rsidR="00DC2A4F">
        <w:rPr>
          <w:sz w:val="28"/>
          <w:szCs w:val="28"/>
        </w:rPr>
        <w:tab/>
      </w:r>
      <w:r w:rsidR="007D7E53">
        <w:rPr>
          <w:sz w:val="28"/>
          <w:szCs w:val="28"/>
        </w:rPr>
        <w:tab/>
      </w:r>
      <w:r w:rsidR="007D7E53">
        <w:rPr>
          <w:sz w:val="28"/>
          <w:szCs w:val="28"/>
        </w:rPr>
        <w:tab/>
        <w:t>Н.А.Петраков</w:t>
      </w:r>
    </w:p>
    <w:p w:rsidR="006C2B41" w:rsidRDefault="007D7E53" w:rsidP="006C2B41">
      <w:pPr>
        <w:ind w:firstLine="5812"/>
        <w:jc w:val="both"/>
      </w:pPr>
      <w:r w:rsidRPr="007D7E53">
        <w:lastRenderedPageBreak/>
        <w:t xml:space="preserve">Приложение к решению </w:t>
      </w:r>
    </w:p>
    <w:p w:rsidR="007D7E53" w:rsidRDefault="007D7E53" w:rsidP="006C2B41">
      <w:pPr>
        <w:ind w:firstLine="5812"/>
        <w:jc w:val="both"/>
      </w:pPr>
      <w:r w:rsidRPr="007D7E53">
        <w:t>Совета народных депутатов</w:t>
      </w:r>
    </w:p>
    <w:p w:rsidR="007D7E53" w:rsidRPr="007D7E53" w:rsidRDefault="006C2B41" w:rsidP="006C2B41">
      <w:pPr>
        <w:ind w:firstLine="5812"/>
        <w:jc w:val="both"/>
      </w:pPr>
      <w:r>
        <w:t>Тяжинского городского поселения</w:t>
      </w:r>
    </w:p>
    <w:p w:rsidR="007D7E53" w:rsidRPr="007D7E53" w:rsidRDefault="006C2B41" w:rsidP="007D7E53">
      <w:pPr>
        <w:widowControl w:val="0"/>
        <w:autoSpaceDE w:val="0"/>
        <w:autoSpaceDN w:val="0"/>
        <w:ind w:firstLine="8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D185B">
        <w:t xml:space="preserve">   </w:t>
      </w:r>
      <w:r w:rsidR="007D7E53" w:rsidRPr="007D7E53">
        <w:t xml:space="preserve">от </w:t>
      </w:r>
      <w:r w:rsidR="005D185B">
        <w:t>31.05.2018</w:t>
      </w:r>
      <w:r w:rsidR="007D7E53" w:rsidRPr="007D7E53">
        <w:t xml:space="preserve">г. </w:t>
      </w:r>
      <w:r w:rsidR="007D7E53">
        <w:t>№</w:t>
      </w:r>
      <w:r w:rsidR="005D185B">
        <w:t>96</w:t>
      </w:r>
    </w:p>
    <w:p w:rsidR="007D7E53" w:rsidRPr="007D7E53" w:rsidRDefault="007D7E53" w:rsidP="007D7E53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7D7E53" w:rsidRPr="007D7E53" w:rsidRDefault="007D7E53" w:rsidP="00D13639">
      <w:pPr>
        <w:widowControl w:val="0"/>
        <w:autoSpaceDE w:val="0"/>
        <w:autoSpaceDN w:val="0"/>
        <w:jc w:val="center"/>
        <w:rPr>
          <w:b/>
          <w:sz w:val="27"/>
          <w:szCs w:val="27"/>
        </w:rPr>
      </w:pPr>
      <w:bookmarkStart w:id="1" w:name="P42"/>
      <w:bookmarkEnd w:id="1"/>
      <w:r w:rsidRPr="007D7E53">
        <w:rPr>
          <w:b/>
          <w:sz w:val="27"/>
          <w:szCs w:val="27"/>
        </w:rPr>
        <w:t xml:space="preserve">Положение о порядке </w:t>
      </w:r>
    </w:p>
    <w:p w:rsidR="007D7E53" w:rsidRPr="007D7E53" w:rsidRDefault="007D7E53" w:rsidP="00D13639">
      <w:pPr>
        <w:widowControl w:val="0"/>
        <w:autoSpaceDE w:val="0"/>
        <w:autoSpaceDN w:val="0"/>
        <w:jc w:val="center"/>
        <w:rPr>
          <w:rFonts w:eastAsia="MS Mincho"/>
          <w:b/>
          <w:sz w:val="27"/>
          <w:szCs w:val="27"/>
        </w:rPr>
      </w:pPr>
      <w:r w:rsidRPr="007D7E53">
        <w:rPr>
          <w:b/>
          <w:sz w:val="27"/>
          <w:szCs w:val="27"/>
        </w:rPr>
        <w:t xml:space="preserve">выплаты единовременного поощрения в связи с выходом на пенсию муниципальным служащим </w:t>
      </w:r>
      <w:r w:rsidRPr="007D7E53">
        <w:rPr>
          <w:rFonts w:eastAsia="MS Mincho"/>
          <w:b/>
          <w:sz w:val="27"/>
          <w:szCs w:val="27"/>
        </w:rPr>
        <w:t xml:space="preserve">Тяжинского </w:t>
      </w:r>
      <w:r w:rsidR="00D13639">
        <w:rPr>
          <w:rFonts w:eastAsia="MS Mincho"/>
          <w:b/>
          <w:sz w:val="27"/>
          <w:szCs w:val="27"/>
        </w:rPr>
        <w:t>городского поселения</w:t>
      </w:r>
    </w:p>
    <w:p w:rsidR="006C2B41" w:rsidRDefault="006C2B41" w:rsidP="00D13639">
      <w:pPr>
        <w:widowControl w:val="0"/>
        <w:autoSpaceDE w:val="0"/>
        <w:autoSpaceDN w:val="0"/>
        <w:jc w:val="center"/>
        <w:outlineLvl w:val="1"/>
        <w:rPr>
          <w:b/>
          <w:sz w:val="27"/>
          <w:szCs w:val="27"/>
        </w:rPr>
      </w:pPr>
    </w:p>
    <w:p w:rsidR="007D7E53" w:rsidRDefault="007D7E53" w:rsidP="00D13639">
      <w:pPr>
        <w:widowControl w:val="0"/>
        <w:autoSpaceDE w:val="0"/>
        <w:autoSpaceDN w:val="0"/>
        <w:jc w:val="center"/>
        <w:outlineLvl w:val="1"/>
        <w:rPr>
          <w:sz w:val="27"/>
          <w:szCs w:val="27"/>
        </w:rPr>
      </w:pPr>
      <w:r w:rsidRPr="007D7E53">
        <w:rPr>
          <w:sz w:val="27"/>
          <w:szCs w:val="27"/>
        </w:rPr>
        <w:t>Статья 1. Общие положения</w:t>
      </w:r>
    </w:p>
    <w:p w:rsidR="00D13639" w:rsidRPr="007D7E53" w:rsidRDefault="00D13639" w:rsidP="00D13639">
      <w:pPr>
        <w:widowControl w:val="0"/>
        <w:autoSpaceDE w:val="0"/>
        <w:autoSpaceDN w:val="0"/>
        <w:jc w:val="center"/>
        <w:outlineLvl w:val="1"/>
        <w:rPr>
          <w:sz w:val="27"/>
          <w:szCs w:val="27"/>
        </w:rPr>
      </w:pPr>
    </w:p>
    <w:p w:rsidR="007D7E53" w:rsidRPr="007D7E53" w:rsidRDefault="007D7E53" w:rsidP="00D13639">
      <w:pPr>
        <w:widowControl w:val="0"/>
        <w:autoSpaceDE w:val="0"/>
        <w:autoSpaceDN w:val="0"/>
        <w:ind w:firstLine="539"/>
        <w:jc w:val="both"/>
        <w:rPr>
          <w:sz w:val="27"/>
          <w:szCs w:val="27"/>
        </w:rPr>
      </w:pPr>
      <w:r w:rsidRPr="007D7E53">
        <w:rPr>
          <w:sz w:val="27"/>
          <w:szCs w:val="27"/>
        </w:rPr>
        <w:t xml:space="preserve">1. </w:t>
      </w:r>
      <w:proofErr w:type="gramStart"/>
      <w:r w:rsidRPr="007D7E53">
        <w:rPr>
          <w:sz w:val="27"/>
          <w:szCs w:val="27"/>
        </w:rPr>
        <w:t xml:space="preserve">Положение о порядке выплаты единовременного поощрения в связи с выходом на пенсию муниципальным служащим </w:t>
      </w:r>
      <w:r w:rsidRPr="007D7E53">
        <w:rPr>
          <w:rFonts w:eastAsia="MS Mincho"/>
          <w:sz w:val="27"/>
          <w:szCs w:val="27"/>
        </w:rPr>
        <w:t xml:space="preserve">Тяжинского </w:t>
      </w:r>
      <w:r w:rsidR="00D13639">
        <w:rPr>
          <w:rFonts w:eastAsia="MS Mincho"/>
          <w:sz w:val="27"/>
          <w:szCs w:val="27"/>
        </w:rPr>
        <w:t>городского поселения</w:t>
      </w:r>
      <w:r w:rsidRPr="007D7E53">
        <w:rPr>
          <w:sz w:val="27"/>
          <w:szCs w:val="27"/>
        </w:rPr>
        <w:t xml:space="preserve"> (далее - Положение) разработано в соответствии с Федеральным законом от 06.10.2003 </w:t>
      </w:r>
      <w:r w:rsidR="006C2B41">
        <w:rPr>
          <w:sz w:val="27"/>
          <w:szCs w:val="27"/>
        </w:rPr>
        <w:t>№</w:t>
      </w:r>
      <w:r w:rsidRPr="007D7E53">
        <w:rPr>
          <w:sz w:val="27"/>
          <w:szCs w:val="27"/>
        </w:rPr>
        <w:t xml:space="preserve"> 131-ФЗ </w:t>
      </w:r>
      <w:r w:rsidR="006C2B41">
        <w:rPr>
          <w:sz w:val="27"/>
          <w:szCs w:val="27"/>
        </w:rPr>
        <w:t>«</w:t>
      </w:r>
      <w:r w:rsidRPr="007D7E53">
        <w:rPr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6C2B41">
        <w:rPr>
          <w:sz w:val="27"/>
          <w:szCs w:val="27"/>
        </w:rPr>
        <w:t>»</w:t>
      </w:r>
      <w:r w:rsidRPr="007D7E53">
        <w:rPr>
          <w:sz w:val="27"/>
          <w:szCs w:val="27"/>
        </w:rPr>
        <w:t xml:space="preserve">, Федеральным законом от 02.03.2007 </w:t>
      </w:r>
      <w:r w:rsidR="006C2B41">
        <w:rPr>
          <w:sz w:val="27"/>
          <w:szCs w:val="27"/>
        </w:rPr>
        <w:t>№</w:t>
      </w:r>
      <w:r w:rsidRPr="007D7E53">
        <w:rPr>
          <w:sz w:val="27"/>
          <w:szCs w:val="27"/>
        </w:rPr>
        <w:t xml:space="preserve"> 25-ФЗ </w:t>
      </w:r>
      <w:r w:rsidR="006C2B41">
        <w:rPr>
          <w:sz w:val="27"/>
          <w:szCs w:val="27"/>
        </w:rPr>
        <w:t>«</w:t>
      </w:r>
      <w:r w:rsidRPr="007D7E53">
        <w:rPr>
          <w:sz w:val="27"/>
          <w:szCs w:val="27"/>
        </w:rPr>
        <w:t>О муниципальной службе в Российской Федерации</w:t>
      </w:r>
      <w:r w:rsidR="006C2B41">
        <w:rPr>
          <w:sz w:val="27"/>
          <w:szCs w:val="27"/>
        </w:rPr>
        <w:t>»</w:t>
      </w:r>
      <w:r w:rsidRPr="007D7E53">
        <w:rPr>
          <w:sz w:val="27"/>
          <w:szCs w:val="27"/>
        </w:rPr>
        <w:t xml:space="preserve">, статьей 9 Закона Кемеровской области от 30.06.2007 </w:t>
      </w:r>
      <w:r w:rsidR="006C2B41">
        <w:rPr>
          <w:sz w:val="27"/>
          <w:szCs w:val="27"/>
        </w:rPr>
        <w:t>№</w:t>
      </w:r>
      <w:r w:rsidRPr="007D7E53">
        <w:rPr>
          <w:sz w:val="27"/>
          <w:szCs w:val="27"/>
        </w:rPr>
        <w:t xml:space="preserve"> 103-ОЗ </w:t>
      </w:r>
      <w:r w:rsidR="006C2B41">
        <w:rPr>
          <w:sz w:val="27"/>
          <w:szCs w:val="27"/>
        </w:rPr>
        <w:t>«</w:t>
      </w:r>
      <w:r w:rsidRPr="007D7E53">
        <w:rPr>
          <w:sz w:val="27"/>
          <w:szCs w:val="27"/>
        </w:rPr>
        <w:t>О некоторых вопросах прохождения</w:t>
      </w:r>
      <w:proofErr w:type="gramEnd"/>
      <w:r w:rsidRPr="007D7E53">
        <w:rPr>
          <w:sz w:val="27"/>
          <w:szCs w:val="27"/>
        </w:rPr>
        <w:t xml:space="preserve"> муниципальной службы</w:t>
      </w:r>
      <w:r w:rsidR="006C2B41">
        <w:rPr>
          <w:sz w:val="27"/>
          <w:szCs w:val="27"/>
        </w:rPr>
        <w:t>»</w:t>
      </w:r>
      <w:r w:rsidRPr="007D7E53">
        <w:rPr>
          <w:sz w:val="27"/>
          <w:szCs w:val="27"/>
        </w:rPr>
        <w:t>.</w:t>
      </w:r>
    </w:p>
    <w:p w:rsidR="007D7E53" w:rsidRPr="007D7E53" w:rsidRDefault="007D7E53" w:rsidP="00D13639">
      <w:pPr>
        <w:widowControl w:val="0"/>
        <w:autoSpaceDE w:val="0"/>
        <w:autoSpaceDN w:val="0"/>
        <w:ind w:firstLine="539"/>
        <w:jc w:val="both"/>
        <w:rPr>
          <w:sz w:val="27"/>
          <w:szCs w:val="27"/>
        </w:rPr>
      </w:pPr>
      <w:r w:rsidRPr="007D7E53">
        <w:rPr>
          <w:sz w:val="27"/>
          <w:szCs w:val="27"/>
        </w:rPr>
        <w:t xml:space="preserve">2. Единовременное поощрение в связи с выходом на пенсию муниципальным служащим </w:t>
      </w:r>
      <w:r w:rsidRPr="007D7E53">
        <w:rPr>
          <w:rFonts w:eastAsia="MS Mincho"/>
          <w:sz w:val="27"/>
          <w:szCs w:val="27"/>
        </w:rPr>
        <w:t xml:space="preserve">Тяжинского </w:t>
      </w:r>
      <w:r w:rsidR="00D13639">
        <w:rPr>
          <w:rFonts w:eastAsia="MS Mincho"/>
          <w:sz w:val="27"/>
          <w:szCs w:val="27"/>
        </w:rPr>
        <w:t>городского поселения</w:t>
      </w:r>
      <w:r w:rsidRPr="007D7E53">
        <w:rPr>
          <w:sz w:val="27"/>
          <w:szCs w:val="27"/>
        </w:rPr>
        <w:t xml:space="preserve"> (далее - единовременное поощрение) является одной из форм поощрения муниципального служащего за многолетний добросовестный труд.</w:t>
      </w:r>
    </w:p>
    <w:p w:rsidR="007D7E53" w:rsidRPr="007D7E53" w:rsidRDefault="007D7E53" w:rsidP="00D13639">
      <w:pPr>
        <w:widowControl w:val="0"/>
        <w:autoSpaceDE w:val="0"/>
        <w:autoSpaceDN w:val="0"/>
        <w:ind w:firstLine="539"/>
        <w:jc w:val="both"/>
        <w:rPr>
          <w:sz w:val="27"/>
          <w:szCs w:val="27"/>
        </w:rPr>
      </w:pPr>
      <w:r w:rsidRPr="007D7E53">
        <w:rPr>
          <w:sz w:val="27"/>
          <w:szCs w:val="27"/>
        </w:rPr>
        <w:t xml:space="preserve">3. Финансирование расходов, связанных с реализацией настоящего Положения, осуществляется в пределах средств, предусмотренных в бюджете </w:t>
      </w:r>
      <w:r w:rsidRPr="007D7E53">
        <w:rPr>
          <w:rFonts w:eastAsia="MS Mincho"/>
          <w:sz w:val="27"/>
          <w:szCs w:val="27"/>
        </w:rPr>
        <w:t xml:space="preserve">Тяжинского </w:t>
      </w:r>
      <w:r w:rsidR="00D13639">
        <w:rPr>
          <w:rFonts w:eastAsia="MS Mincho"/>
          <w:sz w:val="27"/>
          <w:szCs w:val="27"/>
        </w:rPr>
        <w:t>городского поселения</w:t>
      </w:r>
      <w:r w:rsidRPr="007D7E53">
        <w:rPr>
          <w:sz w:val="27"/>
          <w:szCs w:val="27"/>
        </w:rPr>
        <w:t xml:space="preserve"> на соответствующий финансовый год.</w:t>
      </w:r>
    </w:p>
    <w:p w:rsidR="007D7E53" w:rsidRPr="007D7E53" w:rsidRDefault="007D7E53" w:rsidP="00D13639">
      <w:pPr>
        <w:widowControl w:val="0"/>
        <w:autoSpaceDE w:val="0"/>
        <w:autoSpaceDN w:val="0"/>
        <w:jc w:val="both"/>
        <w:rPr>
          <w:sz w:val="27"/>
          <w:szCs w:val="27"/>
        </w:rPr>
      </w:pPr>
    </w:p>
    <w:p w:rsidR="007D7E53" w:rsidRDefault="007D7E53" w:rsidP="00D13639">
      <w:pPr>
        <w:widowControl w:val="0"/>
        <w:autoSpaceDE w:val="0"/>
        <w:autoSpaceDN w:val="0"/>
        <w:ind w:firstLine="540"/>
        <w:jc w:val="center"/>
        <w:outlineLvl w:val="1"/>
        <w:rPr>
          <w:sz w:val="27"/>
          <w:szCs w:val="27"/>
        </w:rPr>
      </w:pPr>
      <w:r w:rsidRPr="007D7E53">
        <w:rPr>
          <w:sz w:val="27"/>
          <w:szCs w:val="27"/>
        </w:rPr>
        <w:t>Статья 2. Условия выплаты единовременного поощрения</w:t>
      </w:r>
    </w:p>
    <w:p w:rsidR="00D13639" w:rsidRPr="007D7E53" w:rsidRDefault="00D13639" w:rsidP="00D13639">
      <w:pPr>
        <w:widowControl w:val="0"/>
        <w:autoSpaceDE w:val="0"/>
        <w:autoSpaceDN w:val="0"/>
        <w:ind w:firstLine="540"/>
        <w:jc w:val="center"/>
        <w:outlineLvl w:val="1"/>
        <w:rPr>
          <w:sz w:val="27"/>
          <w:szCs w:val="27"/>
        </w:rPr>
      </w:pP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 xml:space="preserve">1. Единовременное поощрение выплачивается муниципальному служащему </w:t>
      </w:r>
      <w:r w:rsidRPr="007D7E53">
        <w:rPr>
          <w:rFonts w:eastAsia="MS Mincho"/>
          <w:sz w:val="27"/>
          <w:szCs w:val="27"/>
        </w:rPr>
        <w:t xml:space="preserve">Тяжинского </w:t>
      </w:r>
      <w:r w:rsidR="00D13639">
        <w:rPr>
          <w:rFonts w:eastAsia="MS Mincho"/>
          <w:sz w:val="27"/>
          <w:szCs w:val="27"/>
        </w:rPr>
        <w:t>городского поселения</w:t>
      </w:r>
      <w:r w:rsidRPr="007D7E53">
        <w:rPr>
          <w:sz w:val="27"/>
          <w:szCs w:val="27"/>
        </w:rPr>
        <w:t xml:space="preserve"> (далее - муниципальному служащему), имеющему назначенную трудовую пенсию по старости, в соответствии с Федеральным законом </w:t>
      </w:r>
      <w:r w:rsidR="00D13639">
        <w:rPr>
          <w:sz w:val="27"/>
          <w:szCs w:val="27"/>
        </w:rPr>
        <w:t>«</w:t>
      </w:r>
      <w:r w:rsidRPr="007D7E53">
        <w:rPr>
          <w:sz w:val="27"/>
          <w:szCs w:val="27"/>
        </w:rPr>
        <w:t>О трудовых пенсиях в Российской Федерации</w:t>
      </w:r>
      <w:r w:rsidR="00D13639">
        <w:rPr>
          <w:sz w:val="27"/>
          <w:szCs w:val="27"/>
        </w:rPr>
        <w:t>»</w:t>
      </w:r>
      <w:r w:rsidRPr="007D7E53">
        <w:rPr>
          <w:sz w:val="27"/>
          <w:szCs w:val="27"/>
        </w:rPr>
        <w:t>, при увольнении его с муниципальной службы в связи с выходом на пенсию.</w:t>
      </w: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>2. Единовременное поощрение устанавливается муниципальному служащему в зависимости от его стажа муниципальной службы в следующем размере:</w:t>
      </w: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>от 15 до 20 лет - 5 должностных окладов;</w:t>
      </w: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>свыше 20 лет - 10 должностных окладов.</w:t>
      </w: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 xml:space="preserve">3. Стаж муниципальной службы определяется </w:t>
      </w:r>
      <w:proofErr w:type="gramStart"/>
      <w:r w:rsidRPr="007D7E53">
        <w:rPr>
          <w:sz w:val="27"/>
          <w:szCs w:val="27"/>
        </w:rPr>
        <w:t>в календарном исчислении в соответствии с действующим законодательством на основании решения комиссии по определению</w:t>
      </w:r>
      <w:proofErr w:type="gramEnd"/>
      <w:r w:rsidRPr="007D7E53">
        <w:rPr>
          <w:sz w:val="27"/>
          <w:szCs w:val="27"/>
        </w:rPr>
        <w:t xml:space="preserve"> стажа муниципальной службы в органах местного самоуправления Тяжинск</w:t>
      </w:r>
      <w:r w:rsidR="00D13639">
        <w:rPr>
          <w:sz w:val="27"/>
          <w:szCs w:val="27"/>
        </w:rPr>
        <w:t>огогородского поселения</w:t>
      </w:r>
      <w:r w:rsidRPr="007D7E53">
        <w:rPr>
          <w:sz w:val="27"/>
          <w:szCs w:val="27"/>
        </w:rPr>
        <w:t xml:space="preserve"> о</w:t>
      </w:r>
      <w:r w:rsidR="00D13639">
        <w:rPr>
          <w:sz w:val="27"/>
          <w:szCs w:val="27"/>
        </w:rPr>
        <w:t xml:space="preserve"> периодах муниципальной службы </w:t>
      </w:r>
      <w:r w:rsidRPr="007D7E53">
        <w:rPr>
          <w:sz w:val="27"/>
          <w:szCs w:val="27"/>
        </w:rPr>
        <w:t>и иных периодах работы, засчитываемых в стаж муниципальной службы.</w:t>
      </w:r>
    </w:p>
    <w:p w:rsidR="007D7E53" w:rsidRPr="007D7E53" w:rsidRDefault="00D13639" w:rsidP="00D13639">
      <w:pPr>
        <w:widowControl w:val="0"/>
        <w:autoSpaceDE w:val="0"/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7D7E53" w:rsidRPr="007D7E53">
        <w:rPr>
          <w:sz w:val="27"/>
          <w:szCs w:val="27"/>
        </w:rPr>
        <w:t>4. Районный коэффициент на единовременное поощрение не начисляется.</w:t>
      </w:r>
    </w:p>
    <w:p w:rsidR="007D7E53" w:rsidRPr="007D7E53" w:rsidRDefault="00D13639" w:rsidP="00D13639">
      <w:pPr>
        <w:widowControl w:val="0"/>
        <w:autoSpaceDE w:val="0"/>
        <w:autoSpaceDN w:val="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7D7E53" w:rsidRPr="007D7E53">
        <w:rPr>
          <w:sz w:val="27"/>
          <w:szCs w:val="27"/>
        </w:rPr>
        <w:t>5. Единовременное поощрение выплачивается однократно.</w:t>
      </w:r>
    </w:p>
    <w:p w:rsidR="007D7E53" w:rsidRPr="007D7E53" w:rsidRDefault="00D13639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7D7E53" w:rsidRPr="007D7E53">
        <w:rPr>
          <w:sz w:val="27"/>
          <w:szCs w:val="27"/>
        </w:rPr>
        <w:t xml:space="preserve">6. </w:t>
      </w:r>
      <w:proofErr w:type="gramStart"/>
      <w:r w:rsidR="007D7E53" w:rsidRPr="007D7E53">
        <w:rPr>
          <w:sz w:val="27"/>
          <w:szCs w:val="27"/>
        </w:rPr>
        <w:t xml:space="preserve">Единовременное поощрение не выплачивается лицам, уволенным по инициативе работодателя по основаниям, предусмотренным пунктами 5, </w:t>
      </w:r>
      <w:hyperlink r:id="rId7" w:history="1">
        <w:r w:rsidR="007D7E53" w:rsidRPr="007D7E53">
          <w:rPr>
            <w:sz w:val="27"/>
            <w:szCs w:val="27"/>
          </w:rPr>
          <w:t>6</w:t>
        </w:r>
      </w:hyperlink>
      <w:r w:rsidR="007D7E53" w:rsidRPr="007D7E53">
        <w:rPr>
          <w:sz w:val="27"/>
          <w:szCs w:val="27"/>
        </w:rPr>
        <w:t xml:space="preserve">, </w:t>
      </w:r>
      <w:hyperlink r:id="rId8" w:history="1">
        <w:r w:rsidR="007D7E53" w:rsidRPr="007D7E53">
          <w:rPr>
            <w:sz w:val="27"/>
            <w:szCs w:val="27"/>
          </w:rPr>
          <w:t>7</w:t>
        </w:r>
      </w:hyperlink>
      <w:r w:rsidR="007D7E53" w:rsidRPr="007D7E53">
        <w:rPr>
          <w:sz w:val="27"/>
          <w:szCs w:val="27"/>
        </w:rPr>
        <w:t xml:space="preserve">, </w:t>
      </w:r>
      <w:hyperlink r:id="rId9" w:history="1">
        <w:r w:rsidR="007D7E53" w:rsidRPr="007D7E53">
          <w:rPr>
            <w:sz w:val="27"/>
            <w:szCs w:val="27"/>
          </w:rPr>
          <w:t>7.1</w:t>
        </w:r>
      </w:hyperlink>
      <w:r w:rsidR="007D7E53" w:rsidRPr="007D7E53">
        <w:rPr>
          <w:sz w:val="27"/>
          <w:szCs w:val="27"/>
        </w:rPr>
        <w:t xml:space="preserve">, </w:t>
      </w:r>
      <w:hyperlink r:id="rId10" w:history="1">
        <w:r w:rsidR="007D7E53" w:rsidRPr="007D7E53">
          <w:rPr>
            <w:sz w:val="27"/>
            <w:szCs w:val="27"/>
          </w:rPr>
          <w:t>9</w:t>
        </w:r>
      </w:hyperlink>
      <w:r w:rsidR="007D7E53" w:rsidRPr="007D7E53">
        <w:rPr>
          <w:sz w:val="27"/>
          <w:szCs w:val="27"/>
        </w:rPr>
        <w:t xml:space="preserve">, </w:t>
      </w:r>
      <w:hyperlink r:id="rId11" w:history="1">
        <w:r w:rsidR="007D7E53" w:rsidRPr="007D7E53">
          <w:rPr>
            <w:sz w:val="27"/>
            <w:szCs w:val="27"/>
          </w:rPr>
          <w:t>10</w:t>
        </w:r>
      </w:hyperlink>
      <w:r w:rsidR="007D7E53" w:rsidRPr="007D7E53">
        <w:rPr>
          <w:sz w:val="27"/>
          <w:szCs w:val="27"/>
        </w:rPr>
        <w:t xml:space="preserve">, 11 статьи 81 Трудового кодекса Российской Федерации или по основаниям, </w:t>
      </w:r>
      <w:r w:rsidR="007D7E53" w:rsidRPr="007D7E53">
        <w:rPr>
          <w:sz w:val="27"/>
          <w:szCs w:val="27"/>
        </w:rPr>
        <w:lastRenderedPageBreak/>
        <w:t xml:space="preserve">предусмотренным статьей 19 Федерального закона от 02.03.2007 </w:t>
      </w:r>
      <w:r>
        <w:rPr>
          <w:sz w:val="27"/>
          <w:szCs w:val="27"/>
        </w:rPr>
        <w:t>№</w:t>
      </w:r>
      <w:r w:rsidR="007D7E53" w:rsidRPr="007D7E53">
        <w:rPr>
          <w:sz w:val="27"/>
          <w:szCs w:val="27"/>
        </w:rPr>
        <w:t xml:space="preserve"> 25-ФЗ </w:t>
      </w:r>
      <w:r>
        <w:rPr>
          <w:sz w:val="27"/>
          <w:szCs w:val="27"/>
        </w:rPr>
        <w:t>«</w:t>
      </w:r>
      <w:r w:rsidR="007D7E53" w:rsidRPr="007D7E53">
        <w:rPr>
          <w:sz w:val="27"/>
          <w:szCs w:val="27"/>
        </w:rPr>
        <w:t>О муниципальной службе в Российской Федерации</w:t>
      </w:r>
      <w:r>
        <w:rPr>
          <w:sz w:val="27"/>
          <w:szCs w:val="27"/>
        </w:rPr>
        <w:t>»</w:t>
      </w:r>
      <w:r w:rsidR="007D7E53" w:rsidRPr="007D7E53">
        <w:rPr>
          <w:sz w:val="27"/>
          <w:szCs w:val="27"/>
        </w:rPr>
        <w:t>, а также в связи с осуждением за преступление на основании вступившего в законную силу приговора суда.</w:t>
      </w:r>
      <w:proofErr w:type="gramEnd"/>
    </w:p>
    <w:p w:rsidR="007D7E53" w:rsidRPr="007D7E53" w:rsidRDefault="007D7E53" w:rsidP="00D13639">
      <w:pPr>
        <w:widowControl w:val="0"/>
        <w:autoSpaceDE w:val="0"/>
        <w:autoSpaceDN w:val="0"/>
        <w:ind w:firstLine="709"/>
        <w:jc w:val="both"/>
        <w:rPr>
          <w:sz w:val="27"/>
          <w:szCs w:val="27"/>
        </w:rPr>
      </w:pPr>
      <w:r w:rsidRPr="007D7E53">
        <w:rPr>
          <w:sz w:val="27"/>
          <w:szCs w:val="27"/>
        </w:rPr>
        <w:t>7. Муниципальным служащим, ранее получившим единовременное поощрение при прекращении исполнения полномочий по муниципальной должности, государственной должности Российской Федерации, государственной должности субъектов Российской Федерации, либо при увольнении с государственной службы или с муниципальной службы, единовременное поощрение не выплачивается.</w:t>
      </w: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outlineLvl w:val="1"/>
        <w:rPr>
          <w:sz w:val="27"/>
          <w:szCs w:val="27"/>
        </w:rPr>
      </w:pPr>
    </w:p>
    <w:p w:rsidR="007D7E53" w:rsidRDefault="007D7E53" w:rsidP="00D13639">
      <w:pPr>
        <w:widowControl w:val="0"/>
        <w:autoSpaceDE w:val="0"/>
        <w:autoSpaceDN w:val="0"/>
        <w:ind w:firstLine="540"/>
        <w:jc w:val="both"/>
        <w:outlineLvl w:val="1"/>
        <w:rPr>
          <w:sz w:val="27"/>
          <w:szCs w:val="27"/>
        </w:rPr>
      </w:pPr>
      <w:r w:rsidRPr="007D7E53">
        <w:rPr>
          <w:sz w:val="27"/>
          <w:szCs w:val="27"/>
        </w:rPr>
        <w:t>Статья 3. Основания и порядок выплаты единовременного поощрения</w:t>
      </w:r>
    </w:p>
    <w:p w:rsidR="00D13639" w:rsidRPr="007D7E53" w:rsidRDefault="00D13639" w:rsidP="00D13639">
      <w:pPr>
        <w:widowControl w:val="0"/>
        <w:autoSpaceDE w:val="0"/>
        <w:autoSpaceDN w:val="0"/>
        <w:ind w:firstLine="540"/>
        <w:jc w:val="both"/>
        <w:outlineLvl w:val="1"/>
        <w:rPr>
          <w:sz w:val="27"/>
          <w:szCs w:val="27"/>
        </w:rPr>
      </w:pP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>1. Основанием для выплаты единовременного поощрения муниципальному служащему являются представленные специалистом отдела кадров (кадровой службы):</w:t>
      </w: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>1.1. Распоряжение (приказа) о прекращении трудовых отношений с муниципальным служащим, замещавшим должность муниципальной службы в органе местного самоуправления, в связи с выходом на пенсию;</w:t>
      </w: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 xml:space="preserve">1.2. Решение комиссии по определению стажа муниципальной службы в органах местного самоуправления </w:t>
      </w:r>
      <w:r w:rsidR="00D13639">
        <w:rPr>
          <w:sz w:val="27"/>
          <w:szCs w:val="27"/>
        </w:rPr>
        <w:t>Тяжинского городского поселения</w:t>
      </w:r>
      <w:r w:rsidRPr="007D7E53">
        <w:rPr>
          <w:sz w:val="27"/>
          <w:szCs w:val="27"/>
        </w:rPr>
        <w:t xml:space="preserve"> о периодах муниципальной службы  и иных периодах работы, засчитываемых в стаж муниципальной службы, подтверждающее срок фактической работы муниципального служащего в органах местного самоуправления </w:t>
      </w:r>
      <w:r w:rsidRPr="007D7E53">
        <w:rPr>
          <w:rFonts w:eastAsia="MS Mincho"/>
          <w:sz w:val="27"/>
          <w:szCs w:val="27"/>
        </w:rPr>
        <w:t xml:space="preserve">Тяжинского </w:t>
      </w:r>
      <w:r w:rsidR="00D13639">
        <w:rPr>
          <w:rFonts w:eastAsia="MS Mincho"/>
          <w:sz w:val="27"/>
          <w:szCs w:val="27"/>
        </w:rPr>
        <w:t>городского поселения</w:t>
      </w:r>
      <w:r w:rsidRPr="007D7E53">
        <w:rPr>
          <w:sz w:val="27"/>
          <w:szCs w:val="27"/>
        </w:rPr>
        <w:t>.</w:t>
      </w: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 xml:space="preserve">2. Единовременное поощрение выплачивается органами местного самоуправления </w:t>
      </w:r>
      <w:r w:rsidRPr="007D7E53">
        <w:rPr>
          <w:rFonts w:eastAsia="MS Mincho"/>
          <w:sz w:val="27"/>
          <w:szCs w:val="27"/>
        </w:rPr>
        <w:t xml:space="preserve">Тяжинского </w:t>
      </w:r>
      <w:r w:rsidR="00D13639">
        <w:rPr>
          <w:rFonts w:eastAsia="MS Mincho"/>
          <w:sz w:val="27"/>
          <w:szCs w:val="27"/>
        </w:rPr>
        <w:t>городского поселения</w:t>
      </w:r>
      <w:r w:rsidRPr="007D7E53">
        <w:rPr>
          <w:sz w:val="27"/>
          <w:szCs w:val="27"/>
        </w:rPr>
        <w:t>, их структурными подразделениями одновременно с последним расчетом заработной платы.</w:t>
      </w:r>
    </w:p>
    <w:p w:rsidR="007D7E53" w:rsidRPr="007D7E53" w:rsidRDefault="007D7E53" w:rsidP="00D13639">
      <w:pPr>
        <w:widowControl w:val="0"/>
        <w:autoSpaceDE w:val="0"/>
        <w:autoSpaceDN w:val="0"/>
        <w:ind w:firstLine="540"/>
        <w:jc w:val="both"/>
        <w:rPr>
          <w:sz w:val="27"/>
          <w:szCs w:val="27"/>
        </w:rPr>
      </w:pPr>
      <w:r w:rsidRPr="007D7E53">
        <w:rPr>
          <w:sz w:val="27"/>
          <w:szCs w:val="27"/>
        </w:rPr>
        <w:t>3. Оформление и ведение дел получателей единовременного поощрения, документов по учету и отчетности, связанных с выплатой единовременного поощрения, осуществляется кадровыми службами о</w:t>
      </w:r>
      <w:r w:rsidR="003360D7">
        <w:rPr>
          <w:sz w:val="27"/>
          <w:szCs w:val="27"/>
        </w:rPr>
        <w:t xml:space="preserve">рганов местного самоуправления </w:t>
      </w:r>
      <w:r w:rsidRPr="007D7E53">
        <w:rPr>
          <w:rFonts w:eastAsia="MS Mincho"/>
          <w:sz w:val="27"/>
          <w:szCs w:val="27"/>
        </w:rPr>
        <w:t xml:space="preserve">Тяжинского </w:t>
      </w:r>
      <w:r w:rsidR="003360D7">
        <w:rPr>
          <w:rFonts w:eastAsia="MS Mincho"/>
          <w:sz w:val="27"/>
          <w:szCs w:val="27"/>
        </w:rPr>
        <w:t>городского поселения</w:t>
      </w:r>
      <w:r w:rsidRPr="007D7E53">
        <w:rPr>
          <w:sz w:val="27"/>
          <w:szCs w:val="27"/>
        </w:rPr>
        <w:t>.</w:t>
      </w:r>
    </w:p>
    <w:p w:rsidR="007D7E53" w:rsidRPr="007D7E53" w:rsidRDefault="007D7E53" w:rsidP="00D13639">
      <w:pPr>
        <w:jc w:val="both"/>
        <w:rPr>
          <w:sz w:val="28"/>
          <w:szCs w:val="28"/>
        </w:rPr>
      </w:pPr>
    </w:p>
    <w:p w:rsidR="006C48FF" w:rsidRDefault="006C48FF" w:rsidP="00D13639"/>
    <w:sectPr w:rsidR="006C48FF" w:rsidSect="00D13639">
      <w:pgSz w:w="11906" w:h="16838"/>
      <w:pgMar w:top="993" w:right="851" w:bottom="709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433FD"/>
    <w:rsid w:val="00045E73"/>
    <w:rsid w:val="00045F47"/>
    <w:rsid w:val="00047036"/>
    <w:rsid w:val="00050A71"/>
    <w:rsid w:val="000655AA"/>
    <w:rsid w:val="00067931"/>
    <w:rsid w:val="00076DF8"/>
    <w:rsid w:val="00084D39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625FD"/>
    <w:rsid w:val="00164F4E"/>
    <w:rsid w:val="00166C64"/>
    <w:rsid w:val="001715EC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E7"/>
    <w:rsid w:val="00225334"/>
    <w:rsid w:val="0022771A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6661"/>
    <w:rsid w:val="002B0E28"/>
    <w:rsid w:val="002C0266"/>
    <w:rsid w:val="002C3256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0D7"/>
    <w:rsid w:val="0033679D"/>
    <w:rsid w:val="0034257A"/>
    <w:rsid w:val="0034653C"/>
    <w:rsid w:val="00354EE6"/>
    <w:rsid w:val="003744ED"/>
    <w:rsid w:val="00394E13"/>
    <w:rsid w:val="003A5FC3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50218"/>
    <w:rsid w:val="004579B7"/>
    <w:rsid w:val="004614D5"/>
    <w:rsid w:val="00463DBC"/>
    <w:rsid w:val="00464E96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103C0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82040"/>
    <w:rsid w:val="00596873"/>
    <w:rsid w:val="005A5631"/>
    <w:rsid w:val="005A5835"/>
    <w:rsid w:val="005A74DC"/>
    <w:rsid w:val="005B764C"/>
    <w:rsid w:val="005C255C"/>
    <w:rsid w:val="005D0749"/>
    <w:rsid w:val="005D14AC"/>
    <w:rsid w:val="005D185B"/>
    <w:rsid w:val="005D2659"/>
    <w:rsid w:val="005E1BC0"/>
    <w:rsid w:val="005E65BF"/>
    <w:rsid w:val="005F27BD"/>
    <w:rsid w:val="005F2D08"/>
    <w:rsid w:val="005F3FAE"/>
    <w:rsid w:val="0060376F"/>
    <w:rsid w:val="00603E34"/>
    <w:rsid w:val="0061449C"/>
    <w:rsid w:val="006160B0"/>
    <w:rsid w:val="006238F3"/>
    <w:rsid w:val="00623D73"/>
    <w:rsid w:val="00624125"/>
    <w:rsid w:val="00624586"/>
    <w:rsid w:val="006328D9"/>
    <w:rsid w:val="00633722"/>
    <w:rsid w:val="00637C76"/>
    <w:rsid w:val="0064183D"/>
    <w:rsid w:val="00652A6F"/>
    <w:rsid w:val="006538E5"/>
    <w:rsid w:val="00654649"/>
    <w:rsid w:val="00654B6F"/>
    <w:rsid w:val="00657AA3"/>
    <w:rsid w:val="0066343E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C2B41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F2B"/>
    <w:rsid w:val="007A6436"/>
    <w:rsid w:val="007B199A"/>
    <w:rsid w:val="007B6752"/>
    <w:rsid w:val="007D0749"/>
    <w:rsid w:val="007D7E53"/>
    <w:rsid w:val="007E2B5A"/>
    <w:rsid w:val="007E6162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58C4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5F08"/>
    <w:rsid w:val="008A6DA8"/>
    <w:rsid w:val="008B0E6C"/>
    <w:rsid w:val="008B410F"/>
    <w:rsid w:val="008B65EC"/>
    <w:rsid w:val="008C1EC0"/>
    <w:rsid w:val="008C3206"/>
    <w:rsid w:val="008C5ED0"/>
    <w:rsid w:val="008E02C4"/>
    <w:rsid w:val="008E1AA3"/>
    <w:rsid w:val="008E2A78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1961"/>
    <w:rsid w:val="00963EDD"/>
    <w:rsid w:val="00965127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D75D0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03ED"/>
    <w:rsid w:val="00A42717"/>
    <w:rsid w:val="00A4683D"/>
    <w:rsid w:val="00A570CC"/>
    <w:rsid w:val="00A70543"/>
    <w:rsid w:val="00A70CCD"/>
    <w:rsid w:val="00A86B91"/>
    <w:rsid w:val="00A87FE6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1389"/>
    <w:rsid w:val="00B23CBD"/>
    <w:rsid w:val="00B23CCD"/>
    <w:rsid w:val="00B25153"/>
    <w:rsid w:val="00B26BA5"/>
    <w:rsid w:val="00B3142F"/>
    <w:rsid w:val="00B33F13"/>
    <w:rsid w:val="00B34351"/>
    <w:rsid w:val="00B42853"/>
    <w:rsid w:val="00B4302F"/>
    <w:rsid w:val="00B515C9"/>
    <w:rsid w:val="00B529C2"/>
    <w:rsid w:val="00B65214"/>
    <w:rsid w:val="00B65491"/>
    <w:rsid w:val="00B75884"/>
    <w:rsid w:val="00B766B0"/>
    <w:rsid w:val="00B8016E"/>
    <w:rsid w:val="00B84F5C"/>
    <w:rsid w:val="00B8684E"/>
    <w:rsid w:val="00B874F5"/>
    <w:rsid w:val="00B906D9"/>
    <w:rsid w:val="00B908E2"/>
    <w:rsid w:val="00BA5628"/>
    <w:rsid w:val="00BA7647"/>
    <w:rsid w:val="00BB5CDA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F224A"/>
    <w:rsid w:val="00CF6CEB"/>
    <w:rsid w:val="00D00F87"/>
    <w:rsid w:val="00D1226D"/>
    <w:rsid w:val="00D13639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7582"/>
    <w:rsid w:val="00D40CAF"/>
    <w:rsid w:val="00D43C9F"/>
    <w:rsid w:val="00D556A1"/>
    <w:rsid w:val="00D562AE"/>
    <w:rsid w:val="00D60B3A"/>
    <w:rsid w:val="00D63E51"/>
    <w:rsid w:val="00D70BFC"/>
    <w:rsid w:val="00D718E9"/>
    <w:rsid w:val="00D7786C"/>
    <w:rsid w:val="00D84F6F"/>
    <w:rsid w:val="00D863E3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1E7A"/>
    <w:rsid w:val="00DE7A82"/>
    <w:rsid w:val="00DF2A13"/>
    <w:rsid w:val="00DF3C00"/>
    <w:rsid w:val="00DF603D"/>
    <w:rsid w:val="00DF7633"/>
    <w:rsid w:val="00E03213"/>
    <w:rsid w:val="00E03BEA"/>
    <w:rsid w:val="00E0567A"/>
    <w:rsid w:val="00E11A49"/>
    <w:rsid w:val="00E24A49"/>
    <w:rsid w:val="00E304D4"/>
    <w:rsid w:val="00E32C02"/>
    <w:rsid w:val="00E555C8"/>
    <w:rsid w:val="00E557FD"/>
    <w:rsid w:val="00E62415"/>
    <w:rsid w:val="00E71375"/>
    <w:rsid w:val="00E72A6B"/>
    <w:rsid w:val="00E73321"/>
    <w:rsid w:val="00E73BA9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4AA3"/>
    <w:rsid w:val="00EB66C4"/>
    <w:rsid w:val="00ED1BDE"/>
    <w:rsid w:val="00EE6909"/>
    <w:rsid w:val="00EF0B1D"/>
    <w:rsid w:val="00F0680C"/>
    <w:rsid w:val="00F07AA0"/>
    <w:rsid w:val="00F13931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3CF6"/>
    <w:rsid w:val="00FA7D43"/>
    <w:rsid w:val="00FB5BAF"/>
    <w:rsid w:val="00FC2077"/>
    <w:rsid w:val="00FC3388"/>
    <w:rsid w:val="00FD6254"/>
    <w:rsid w:val="00FD6490"/>
    <w:rsid w:val="00FD6BCA"/>
    <w:rsid w:val="00FE1527"/>
    <w:rsid w:val="00FE1A29"/>
    <w:rsid w:val="00FE64B5"/>
    <w:rsid w:val="00FE71B1"/>
    <w:rsid w:val="00FF0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24CCBE4ED8F9FD3F89BFD203F97F30532D813780BBC0758FD2EB5B08DE88BBDB493945CCB7FF3DB1O3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024CCBE4ED8F9FD3F89BFD203F97F30532D813780BBC0758FD2EB5B08DE88BBDB493945CCB7FC34B1O7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024CCBE4ED8F9FD3F89BFD203F97F30532D813780BBC0758FD2EB5B08DE88BBDB493945CCB7FF3DB1O6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024CCBE4ED8F9FD3F89BFD203F97F30532D813780BBC0758FD2EB5B08DE88BBDB493945CCB7FF3DB1O1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24CCBE4ED8F9FD3F89BFD203F97F30532D813780BBC0758FD2EB5B08DE88BBDB493945C4BFBFOAD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0314A-7A35-4F69-8F54-D80ED5941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Чуманова</cp:lastModifiedBy>
  <cp:revision>3</cp:revision>
  <cp:lastPrinted>2017-07-21T03:54:00Z</cp:lastPrinted>
  <dcterms:created xsi:type="dcterms:W3CDTF">2018-06-05T08:17:00Z</dcterms:created>
  <dcterms:modified xsi:type="dcterms:W3CDTF">2018-06-05T09:16:00Z</dcterms:modified>
</cp:coreProperties>
</file>